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D6156" w:rsidRPr="007D6156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b/>
                <w:bCs/>
                <w:color w:val="804000"/>
                <w:sz w:val="24"/>
                <w:szCs w:val="24"/>
                <w:lang w:eastAsia="ru-RU"/>
              </w:rPr>
              <w:t xml:space="preserve">Об условиях </w:t>
            </w:r>
            <w:proofErr w:type="gramStart"/>
            <w:r w:rsidRPr="007D6156">
              <w:rPr>
                <w:rFonts w:ascii="Times New Roman" w:eastAsia="Times New Roman" w:hAnsi="Times New Roman" w:cs="Times New Roman"/>
                <w:b/>
                <w:bCs/>
                <w:color w:val="804000"/>
                <w:sz w:val="24"/>
                <w:szCs w:val="24"/>
                <w:lang w:eastAsia="ru-RU"/>
              </w:rPr>
              <w:t>питания  и</w:t>
            </w:r>
            <w:proofErr w:type="gramEnd"/>
            <w:r w:rsidRPr="007D6156">
              <w:rPr>
                <w:rFonts w:ascii="Times New Roman" w:eastAsia="Times New Roman" w:hAnsi="Times New Roman" w:cs="Times New Roman"/>
                <w:b/>
                <w:bCs/>
                <w:color w:val="804000"/>
                <w:sz w:val="24"/>
                <w:szCs w:val="24"/>
                <w:lang w:eastAsia="ru-RU"/>
              </w:rPr>
              <w:t xml:space="preserve"> охраны здоровья обучающихся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b/>
                <w:bCs/>
                <w:color w:val="02587D"/>
                <w:sz w:val="24"/>
                <w:szCs w:val="24"/>
                <w:lang w:eastAsia="ru-RU"/>
              </w:rPr>
              <w:t> </w:t>
            </w: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Организация питания обучающихся осуществляется </w:t>
            </w:r>
            <w:proofErr w:type="gramStart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Учреждением  на</w:t>
            </w:r>
            <w:proofErr w:type="gramEnd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базе школьной столовой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(арендованное помещение)</w:t>
            </w:r>
            <w:bookmarkStart w:id="0" w:name="_GoBack"/>
            <w:bookmarkEnd w:id="0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, соответствующей санитарно-эпидемиологическим требованиям. Расписание занятий предусматривает перерыв достаточной продолжительности для питания обучающихся. Обеспечение питанием обучающихся за счет бюджетных </w:t>
            </w:r>
            <w:proofErr w:type="gramStart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ассигнований  осуществляется</w:t>
            </w:r>
            <w:proofErr w:type="gramEnd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в случаях и в порядке, которые установлены органами государственной власти, органами местного самоуправления. Ответственность и контроль за </w:t>
            </w:r>
            <w:proofErr w:type="gramStart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организацией  питания</w:t>
            </w:r>
            <w:proofErr w:type="gramEnd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в Учреждении возлагается на Учреждение в соответствии с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Положением об организации питания обучающихся. </w:t>
            </w:r>
          </w:p>
          <w:p w:rsidR="007D6156" w:rsidRPr="007D6156" w:rsidRDefault="007D6156" w:rsidP="007D6156">
            <w:pPr>
              <w:spacing w:before="100" w:beforeAutospacing="1" w:after="200" w:line="240" w:lineRule="auto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Охрана здоровья обучающихся включает в себя:</w:t>
            </w:r>
          </w:p>
          <w:p w:rsidR="007D6156" w:rsidRPr="007D6156" w:rsidRDefault="007D6156" w:rsidP="007D6156">
            <w:pPr>
              <w:spacing w:before="100" w:beforeAutospacing="1" w:after="200" w:line="240" w:lineRule="auto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 1) показание первичной медико-санитарной помощи в порядке, установленном </w:t>
            </w:r>
            <w:hyperlink r:id="rId4" w:history="1">
              <w:r w:rsidRPr="007D6156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в сфере охраны здоровья;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2) организацию питания обучающихся;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 3) определение оптимальной учебной, </w:t>
            </w:r>
            <w:proofErr w:type="spellStart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нагрузки, режима учебных занятий и продолжительности каникул;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4) пропаганду и обучение навыкам здорового образа жизни, требованиям охраны труда;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 5) организацию и </w:t>
            </w:r>
            <w:proofErr w:type="gramStart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создание условий для профилактики заболеваний</w:t>
            </w:r>
            <w:proofErr w:type="gramEnd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и оздоровления обучающихся, для занятия ими физической культурой и спортом;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 6) прохождение обучающимися в соответствии с </w:t>
            </w:r>
            <w:hyperlink r:id="rId5" w:history="1">
              <w:r w:rsidRPr="007D6156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Российской Федерации периодических медицинских осмотров и диспансеризации;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 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и аналогов и других одурманивающих веществ;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8) обеспечение безопасности обучающихся во время пребывания в Учреждении;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9) профилактику несчастных случаев с обучающимися во время пребывания в Учреждении;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10) проведение санитарно-противоэпидемических и профилактических мероприятий.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Учреждение создает условия для охраны здоровья обучающихся, в том числе обеспечивают: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1) текущий контроль за состоянием здоровья обучающихся;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3) соблюдение государственных санитарно-эпидемиологических правил и нормативов;</w:t>
            </w:r>
          </w:p>
          <w:p w:rsidR="007D6156" w:rsidRPr="007D6156" w:rsidRDefault="007D6156" w:rsidP="007D6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  <w:lang w:eastAsia="ru-RU"/>
              </w:rPr>
            </w:pPr>
            <w:r w:rsidRPr="007D6156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 xml:space="preserve"> 4) расследование и учет несчастных случаев с обучающимися во время пребывания в 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      </w:r>
          </w:p>
        </w:tc>
        <w:tc>
          <w:tcPr>
            <w:tcW w:w="0" w:type="auto"/>
            <w:vAlign w:val="center"/>
            <w:hideMark/>
          </w:tcPr>
          <w:p w:rsidR="007D6156" w:rsidRPr="007D6156" w:rsidRDefault="007D6156" w:rsidP="007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530A" w:rsidRDefault="008B530A"/>
    <w:sectPr w:rsidR="008B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AA"/>
    <w:rsid w:val="007D6156"/>
    <w:rsid w:val="008B530A"/>
    <w:rsid w:val="00A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BF6AB-A5C1-40A6-93D3-77548CE7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156"/>
    <w:rPr>
      <w:b/>
      <w:bCs/>
    </w:rPr>
  </w:style>
  <w:style w:type="character" w:styleId="a5">
    <w:name w:val="Hyperlink"/>
    <w:basedOn w:val="a0"/>
    <w:uiPriority w:val="99"/>
    <w:semiHidden/>
    <w:unhideWhenUsed/>
    <w:rsid w:val="007D6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480" TargetMode="Externa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2017-11-10T14:15:00Z</dcterms:created>
  <dcterms:modified xsi:type="dcterms:W3CDTF">2017-11-10T14:20:00Z</dcterms:modified>
</cp:coreProperties>
</file>